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5C61B2" w:rsidRDefault="005C61B2" w:rsidP="002F66CB">
            <w:pPr>
              <w:jc w:val="center"/>
              <w:rPr>
                <w:rFonts w:ascii="Monotype Corsiva" w:hAnsi="Monotype Corsiva" w:cs="Monotype Corsiva"/>
                <w:bCs/>
                <w:sz w:val="40"/>
                <w:szCs w:val="40"/>
              </w:rPr>
            </w:pPr>
          </w:p>
          <w:p w:rsidR="00725EC6" w:rsidRPr="00725EC6" w:rsidRDefault="00AE4527" w:rsidP="00725EC6">
            <w:pPr>
              <w:jc w:val="center"/>
              <w:rPr>
                <w:rFonts w:ascii="Lucida Handwriting" w:hAnsi="Lucida Handwriting" w:cs="Arial"/>
                <w:sz w:val="28"/>
                <w:szCs w:val="28"/>
              </w:rPr>
            </w:pPr>
            <w:r>
              <w:rPr>
                <w:rFonts w:ascii="Lucida Handwriting" w:hAnsi="Lucida Handwriting" w:cs="Arial"/>
                <w:sz w:val="28"/>
                <w:szCs w:val="28"/>
              </w:rPr>
              <w:t>Maggio va adagio</w:t>
            </w:r>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5C61B2" w:rsidRDefault="00AE4527" w:rsidP="002F66CB">
            <w:pPr>
              <w:jc w:val="center"/>
              <w:rPr>
                <w:rFonts w:ascii="Arial" w:hAnsi="Arial" w:cs="Arial"/>
                <w:sz w:val="28"/>
                <w:szCs w:val="28"/>
              </w:rPr>
            </w:pPr>
            <w:r>
              <w:rPr>
                <w:rFonts w:ascii="Arial" w:hAnsi="Arial" w:cs="Arial"/>
                <w:sz w:val="28"/>
                <w:szCs w:val="28"/>
              </w:rPr>
              <w:t>Maggio asciutto e soleggiato, molto grano a buon mercato</w:t>
            </w:r>
          </w:p>
          <w:p w:rsidR="00AE4527" w:rsidRDefault="00AE4527" w:rsidP="002F66CB">
            <w:pPr>
              <w:jc w:val="center"/>
              <w:rPr>
                <w:rFonts w:ascii="Arial" w:hAnsi="Arial" w:cs="Arial"/>
                <w:sz w:val="28"/>
                <w:szCs w:val="28"/>
              </w:rPr>
            </w:pPr>
          </w:p>
          <w:p w:rsidR="00AE4527" w:rsidRDefault="00AE4527" w:rsidP="002F66CB">
            <w:pPr>
              <w:jc w:val="center"/>
              <w:rPr>
                <w:rFonts w:ascii="Arial" w:hAnsi="Arial" w:cs="Arial"/>
                <w:sz w:val="28"/>
                <w:szCs w:val="28"/>
              </w:rPr>
            </w:pPr>
            <w:r>
              <w:rPr>
                <w:rFonts w:ascii="Arial" w:hAnsi="Arial" w:cs="Arial"/>
                <w:sz w:val="28"/>
                <w:szCs w:val="28"/>
              </w:rPr>
              <w:t>Maggio ortolano, molta paglia, poco grano</w:t>
            </w:r>
          </w:p>
          <w:p w:rsidR="00AE4527" w:rsidRDefault="00AE4527" w:rsidP="00AE4527">
            <w:pPr>
              <w:rPr>
                <w:rFonts w:ascii="Arial" w:hAnsi="Arial" w:cs="Arial"/>
                <w:sz w:val="28"/>
                <w:szCs w:val="28"/>
              </w:rPr>
            </w:pPr>
          </w:p>
          <w:p w:rsidR="00725EC6" w:rsidRPr="004B7F08" w:rsidRDefault="00725EC6" w:rsidP="002F66CB">
            <w:pPr>
              <w:jc w:val="center"/>
              <w:rPr>
                <w:rFonts w:ascii="Arial" w:hAnsi="Arial" w:cs="Arial"/>
                <w:sz w:val="40"/>
                <w:szCs w:val="40"/>
              </w:rPr>
            </w:pP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5C61B2" w:rsidRDefault="005C61B2" w:rsidP="00093CFA">
            <w:pPr>
              <w:jc w:val="center"/>
            </w:pPr>
          </w:p>
          <w:p w:rsidR="005C61B2" w:rsidRPr="00093CFA" w:rsidRDefault="00AE4527" w:rsidP="00093CFA">
            <w:pPr>
              <w:jc w:val="center"/>
            </w:pPr>
            <w:proofErr w:type="spellStart"/>
            <w:r>
              <w:t>Federle</w:t>
            </w:r>
            <w:proofErr w:type="spellEnd"/>
            <w:r>
              <w:t xml:space="preserve"> Carlo/Doppio Maria/</w:t>
            </w:r>
            <w:proofErr w:type="spellStart"/>
            <w:r>
              <w:t>Pellegrin</w:t>
            </w:r>
            <w:proofErr w:type="spellEnd"/>
            <w:r>
              <w:t xml:space="preserve"> Maria/Rossi Luigina/</w:t>
            </w:r>
            <w:proofErr w:type="spellStart"/>
            <w:r>
              <w:t>Maraschin</w:t>
            </w:r>
            <w:proofErr w:type="spellEnd"/>
            <w:r>
              <w:t xml:space="preserve"> Irma/Zambon Lidia/</w:t>
            </w:r>
            <w:proofErr w:type="spellStart"/>
            <w:r>
              <w:t>Righele</w:t>
            </w:r>
            <w:proofErr w:type="spellEnd"/>
            <w:r>
              <w:t xml:space="preserve"> Domenico/Lorenzi Adriano/</w:t>
            </w:r>
            <w:proofErr w:type="spellStart"/>
            <w:r>
              <w:t>Ninato</w:t>
            </w:r>
            <w:proofErr w:type="spellEnd"/>
            <w:r>
              <w:t xml:space="preserve"> Irma/Meda </w:t>
            </w:r>
            <w:proofErr w:type="spellStart"/>
            <w:r>
              <w:t>Doriana</w:t>
            </w:r>
            <w:proofErr w:type="spellEnd"/>
            <w:r>
              <w:t>/</w:t>
            </w:r>
            <w:proofErr w:type="spellStart"/>
            <w:r>
              <w:t>Tomei</w:t>
            </w:r>
            <w:proofErr w:type="spellEnd"/>
            <w:r>
              <w:t xml:space="preserve"> </w:t>
            </w:r>
            <w:proofErr w:type="spellStart"/>
            <w:r>
              <w:t>Wilma</w:t>
            </w:r>
            <w:proofErr w:type="spellEnd"/>
            <w:r>
              <w:t>/Sella Angelo/</w:t>
            </w:r>
            <w:proofErr w:type="spellStart"/>
            <w:r>
              <w:t>Tretti</w:t>
            </w:r>
            <w:proofErr w:type="spellEnd"/>
            <w:r>
              <w:t xml:space="preserve"> Cesare/</w:t>
            </w:r>
            <w:proofErr w:type="spellStart"/>
            <w:r>
              <w:t>Giacomelli</w:t>
            </w:r>
            <w:proofErr w:type="spellEnd"/>
            <w:r>
              <w:t xml:space="preserve"> Arrigo/</w:t>
            </w:r>
            <w:proofErr w:type="spellStart"/>
            <w:r>
              <w:t>Crugnola</w:t>
            </w:r>
            <w:proofErr w:type="spellEnd"/>
            <w:r>
              <w:t xml:space="preserve"> Mirella/Dall’Alba </w:t>
            </w:r>
            <w:proofErr w:type="spellStart"/>
            <w:r>
              <w:t>Annita</w:t>
            </w:r>
            <w:proofErr w:type="spellEnd"/>
            <w:r>
              <w:t>/</w:t>
            </w:r>
            <w:proofErr w:type="spellStart"/>
            <w:r>
              <w:t>Comparin</w:t>
            </w:r>
            <w:proofErr w:type="spellEnd"/>
            <w:r>
              <w:t xml:space="preserve"> Milena/Dalla Via Irma/</w:t>
            </w:r>
            <w:proofErr w:type="spellStart"/>
            <w:r>
              <w:t>Pasin</w:t>
            </w:r>
            <w:proofErr w:type="spellEnd"/>
            <w:r>
              <w:t xml:space="preserve"> Gianni/</w:t>
            </w:r>
            <w:proofErr w:type="spellStart"/>
            <w:r>
              <w:t>Gianesini</w:t>
            </w:r>
            <w:proofErr w:type="spellEnd"/>
            <w:r>
              <w:t xml:space="preserve"> </w:t>
            </w:r>
            <w:proofErr w:type="spellStart"/>
            <w:r>
              <w:t>Cesira</w:t>
            </w:r>
            <w:proofErr w:type="spellEnd"/>
            <w:r>
              <w:t>/</w:t>
            </w:r>
            <w:proofErr w:type="spellStart"/>
            <w:r>
              <w:t>Bettale</w:t>
            </w:r>
            <w:proofErr w:type="spellEnd"/>
            <w:r>
              <w:t xml:space="preserve"> Bruna/Dal Santo </w:t>
            </w:r>
            <w:proofErr w:type="spellStart"/>
            <w:r>
              <w:t>Catterina</w:t>
            </w:r>
            <w:proofErr w:type="spellEnd"/>
          </w:p>
        </w:tc>
      </w:tr>
      <w:tr w:rsidR="00E00FA6" w:rsidRPr="00205E46"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725EC6" w:rsidRDefault="00725EC6" w:rsidP="005C61B2">
            <w:pPr>
              <w:jc w:val="center"/>
              <w:rPr>
                <w:rFonts w:ascii="Arial" w:hAnsi="Arial" w:cs="Arial"/>
                <w:bCs/>
                <w:sz w:val="28"/>
                <w:szCs w:val="28"/>
              </w:rPr>
            </w:pPr>
          </w:p>
          <w:p w:rsidR="00725EC6" w:rsidRPr="00E3218C" w:rsidRDefault="00AE4527" w:rsidP="005C61B2">
            <w:pPr>
              <w:jc w:val="center"/>
              <w:rPr>
                <w:rFonts w:ascii="Arial" w:hAnsi="Arial" w:cs="Arial"/>
                <w:bCs/>
                <w:i/>
                <w:sz w:val="40"/>
                <w:szCs w:val="40"/>
              </w:rPr>
            </w:pPr>
            <w:r w:rsidRPr="00E3218C">
              <w:rPr>
                <w:rFonts w:ascii="Arial" w:hAnsi="Arial" w:cs="Arial"/>
                <w:bCs/>
                <w:i/>
                <w:sz w:val="40"/>
                <w:szCs w:val="40"/>
              </w:rPr>
              <w:t>Maggio</w:t>
            </w:r>
          </w:p>
          <w:p w:rsidR="00AE4527" w:rsidRDefault="00AE4527" w:rsidP="00AE4527">
            <w:pPr>
              <w:jc w:val="both"/>
              <w:rPr>
                <w:rFonts w:ascii="Arial" w:hAnsi="Arial" w:cs="Arial"/>
                <w:bCs/>
                <w:sz w:val="28"/>
                <w:szCs w:val="28"/>
              </w:rPr>
            </w:pPr>
            <w:r>
              <w:rPr>
                <w:rFonts w:ascii="Arial" w:hAnsi="Arial" w:cs="Arial"/>
                <w:bCs/>
                <w:sz w:val="28"/>
                <w:szCs w:val="28"/>
              </w:rPr>
              <w:t>Non ci sono vecchi sena dolori, giovani senza amori e maggio sen</w:t>
            </w:r>
            <w:r w:rsidR="002B2A36">
              <w:rPr>
                <w:rFonts w:ascii="Arial" w:hAnsi="Arial" w:cs="Arial"/>
                <w:bCs/>
                <w:sz w:val="28"/>
                <w:szCs w:val="28"/>
              </w:rPr>
              <w:t>z</w:t>
            </w:r>
            <w:r>
              <w:rPr>
                <w:rFonts w:ascii="Arial" w:hAnsi="Arial" w:cs="Arial"/>
                <w:bCs/>
                <w:sz w:val="28"/>
                <w:szCs w:val="28"/>
              </w:rPr>
              <w:t xml:space="preserve">a fiori. In questo mese la natura esplode e la primavera porta con sé i colori meravigliosi di una stagione unica e irripetibile. Mirella ci ricorda che Maggio è il mese delle ciliegie. Succosi frutti prelibati molto presenti nella zona di </w:t>
            </w:r>
            <w:proofErr w:type="spellStart"/>
            <w:r>
              <w:rPr>
                <w:rFonts w:ascii="Arial" w:hAnsi="Arial" w:cs="Arial"/>
                <w:bCs/>
                <w:sz w:val="28"/>
                <w:szCs w:val="28"/>
              </w:rPr>
              <w:t>Marostica</w:t>
            </w:r>
            <w:proofErr w:type="spellEnd"/>
            <w:r>
              <w:rPr>
                <w:rFonts w:ascii="Arial" w:hAnsi="Arial" w:cs="Arial"/>
                <w:bCs/>
                <w:sz w:val="28"/>
                <w:szCs w:val="28"/>
              </w:rPr>
              <w:t xml:space="preserve"> e Bassano. Maggio è anche il mese dei mughetti</w:t>
            </w:r>
            <w:r w:rsidR="00E3218C">
              <w:rPr>
                <w:rFonts w:ascii="Arial" w:hAnsi="Arial" w:cs="Arial"/>
                <w:bCs/>
                <w:sz w:val="28"/>
                <w:szCs w:val="28"/>
              </w:rPr>
              <w:t xml:space="preserve">, delle rose e di nuove bellezze da piantare in vaso, sul balcone o nell’orto. </w:t>
            </w:r>
          </w:p>
          <w:p w:rsidR="002F66CB" w:rsidRPr="002F66CB" w:rsidRDefault="002F66CB" w:rsidP="00725EC6">
            <w:pPr>
              <w:jc w:val="both"/>
              <w:rPr>
                <w:rFonts w:ascii="Arial" w:hAnsi="Arial" w:cs="Arial"/>
                <w:bCs/>
                <w:sz w:val="26"/>
                <w:szCs w:val="26"/>
              </w:rPr>
            </w:pPr>
          </w:p>
        </w:tc>
        <w:tc>
          <w:tcPr>
            <w:tcW w:w="3393" w:type="dxa"/>
            <w:tcBorders>
              <w:top w:val="single" w:sz="4" w:space="0" w:color="000000"/>
              <w:left w:val="single" w:sz="4" w:space="0" w:color="000000"/>
              <w:bottom w:val="single" w:sz="4" w:space="0" w:color="000000"/>
              <w:right w:val="single" w:sz="4" w:space="0" w:color="000000"/>
            </w:tcBorders>
          </w:tcPr>
          <w:p w:rsidR="001032EA" w:rsidRDefault="008A4D2F" w:rsidP="008A4D2F">
            <w:pPr>
              <w:spacing w:after="0" w:line="240" w:lineRule="auto"/>
              <w:jc w:val="both"/>
              <w:rPr>
                <w:rFonts w:ascii="Arial" w:hAnsi="Arial" w:cs="Arial"/>
                <w:bCs/>
                <w:sz w:val="28"/>
                <w:szCs w:val="28"/>
              </w:rPr>
            </w:pPr>
            <w:r>
              <w:rPr>
                <w:rFonts w:ascii="Arial" w:hAnsi="Arial" w:cs="Arial"/>
                <w:bCs/>
                <w:sz w:val="28"/>
                <w:szCs w:val="28"/>
              </w:rPr>
              <w:lastRenderedPageBreak/>
              <w:t xml:space="preserve"> </w:t>
            </w:r>
          </w:p>
          <w:p w:rsidR="00E3218C" w:rsidRDefault="00E3218C" w:rsidP="008A4D2F">
            <w:pPr>
              <w:spacing w:after="0" w:line="240" w:lineRule="auto"/>
              <w:jc w:val="both"/>
              <w:rPr>
                <w:rFonts w:ascii="Arial" w:hAnsi="Arial" w:cs="Arial"/>
                <w:bCs/>
                <w:sz w:val="28"/>
                <w:szCs w:val="28"/>
              </w:rPr>
            </w:pPr>
            <w:r>
              <w:rPr>
                <w:rFonts w:ascii="Arial" w:hAnsi="Arial" w:cs="Arial"/>
                <w:bCs/>
                <w:sz w:val="28"/>
                <w:szCs w:val="28"/>
              </w:rPr>
              <w:t>Ricordiamo che questo è anche il mese della Madonna. Anche ai giorni nostri, ma soprattutto un tempo, ci si recava nei capitelli di contrada per recitare il Santo Rosario. Solitamente la corona “era tenuta su” da bambini o giovani intraprendenti. A Thiene, Letizia, portava le bambine, dopo la scuola materna, a recitare in chiesa il rosario. Maggio è anche, per i contadini, il periodo della semina. Patate, mais, cipolle, fagioli, fagiolini, zucche, zucchine, sono tra le verdure più diffuse nelle nostre zone ai piedi delle montagne. Con il mese di maggio i bambini e le bambine si preparavano</w:t>
            </w:r>
          </w:p>
          <w:p w:rsidR="00F157FB" w:rsidRPr="002F66CB" w:rsidRDefault="00F157FB" w:rsidP="004B7F08">
            <w:pPr>
              <w:spacing w:after="0" w:line="240" w:lineRule="auto"/>
              <w:jc w:val="both"/>
              <w:rPr>
                <w:rFonts w:ascii="Arial" w:hAnsi="Arial" w:cs="Arial"/>
                <w:sz w:val="28"/>
                <w:szCs w:val="28"/>
              </w:rPr>
            </w:pPr>
            <w:r>
              <w:rPr>
                <w:rFonts w:ascii="Arial" w:hAnsi="Arial" w:cs="Arial"/>
                <w:sz w:val="28"/>
                <w:szCs w:val="28"/>
              </w:rPr>
              <w:lastRenderedPageBreak/>
              <w:t xml:space="preserve"> </w:t>
            </w:r>
          </w:p>
        </w:tc>
        <w:tc>
          <w:tcPr>
            <w:tcW w:w="3463" w:type="dxa"/>
            <w:tcBorders>
              <w:top w:val="single" w:sz="4" w:space="0" w:color="000000"/>
              <w:left w:val="single" w:sz="4" w:space="0" w:color="000000"/>
              <w:bottom w:val="single" w:sz="4" w:space="0" w:color="auto"/>
              <w:right w:val="single" w:sz="4" w:space="0" w:color="000000"/>
            </w:tcBorders>
          </w:tcPr>
          <w:p w:rsidR="003944A7" w:rsidRPr="003944A7" w:rsidRDefault="003944A7" w:rsidP="00725EC6">
            <w:pPr>
              <w:jc w:val="both"/>
              <w:rPr>
                <w:rFonts w:ascii="Arial" w:hAnsi="Arial" w:cs="Arial"/>
                <w:sz w:val="16"/>
                <w:szCs w:val="16"/>
                <w:shd w:val="clear" w:color="auto" w:fill="FFFFFF"/>
              </w:rPr>
            </w:pPr>
          </w:p>
          <w:p w:rsidR="00F157FB" w:rsidRPr="00F157FB" w:rsidRDefault="002B2A36" w:rsidP="00725EC6">
            <w:pPr>
              <w:jc w:val="both"/>
              <w:rPr>
                <w:rFonts w:ascii="Arial" w:hAnsi="Arial" w:cs="Arial"/>
                <w:sz w:val="28"/>
                <w:szCs w:val="28"/>
                <w:shd w:val="clear" w:color="auto" w:fill="FFFFFF"/>
              </w:rPr>
            </w:pPr>
            <w:r>
              <w:rPr>
                <w:rFonts w:ascii="Arial" w:hAnsi="Arial" w:cs="Arial"/>
                <w:noProof/>
                <w:sz w:val="28"/>
                <w:szCs w:val="28"/>
                <w:lang w:eastAsia="it-IT"/>
              </w:rPr>
              <w:drawing>
                <wp:anchor distT="0" distB="0" distL="114300" distR="114300" simplePos="0" relativeHeight="251658240" behindDoc="1" locked="0" layoutInCell="1" allowOverlap="1">
                  <wp:simplePos x="0" y="0"/>
                  <wp:positionH relativeFrom="column">
                    <wp:posOffset>398145</wp:posOffset>
                  </wp:positionH>
                  <wp:positionV relativeFrom="paragraph">
                    <wp:posOffset>3213100</wp:posOffset>
                  </wp:positionV>
                  <wp:extent cx="1416050" cy="1968500"/>
                  <wp:effectExtent l="19050" t="0" r="0" b="0"/>
                  <wp:wrapNone/>
                  <wp:docPr id="2" name="Immagine 2" descr="Disegno di La Madonna col Bambin Gesù da colorare | Disegni da colorare e  stampare g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egno di La Madonna col Bambin Gesù da colorare | Disegni da colorare e  stampare gratis"/>
                          <pic:cNvPicPr>
                            <a:picLocks noChangeAspect="1" noChangeArrowheads="1"/>
                          </pic:cNvPicPr>
                        </pic:nvPicPr>
                        <pic:blipFill>
                          <a:blip r:embed="rId8" cstate="print"/>
                          <a:srcRect/>
                          <a:stretch>
                            <a:fillRect/>
                          </a:stretch>
                        </pic:blipFill>
                        <pic:spPr bwMode="auto">
                          <a:xfrm>
                            <a:off x="0" y="0"/>
                            <a:ext cx="1416050" cy="1968500"/>
                          </a:xfrm>
                          <a:prstGeom prst="rect">
                            <a:avLst/>
                          </a:prstGeom>
                          <a:noFill/>
                          <a:ln w="9525">
                            <a:noFill/>
                            <a:miter lim="800000"/>
                            <a:headEnd/>
                            <a:tailEnd/>
                          </a:ln>
                        </pic:spPr>
                      </pic:pic>
                    </a:graphicData>
                  </a:graphic>
                </wp:anchor>
              </w:drawing>
            </w:r>
            <w:r w:rsidR="00E3218C">
              <w:rPr>
                <w:rFonts w:ascii="Arial" w:hAnsi="Arial" w:cs="Arial"/>
                <w:sz w:val="28"/>
                <w:szCs w:val="28"/>
                <w:shd w:val="clear" w:color="auto" w:fill="FFFFFF"/>
              </w:rPr>
              <w:t>per la fine della scuola. In questo mese si ricorda anche la mamma, figura fondamentale del crescere umano. Si festeggia la seconda domenica del mese e solitamente, in tempi più recenti, i bimbi, a scuola, preparano un lavoretto per ricordarla. Un segno d’amore infinito che supera il tempo.</w:t>
            </w:r>
          </w:p>
        </w:tc>
      </w:tr>
    </w:tbl>
    <w:p w:rsidR="004547AF" w:rsidRPr="0091055F" w:rsidRDefault="004547AF" w:rsidP="0091055F"/>
    <w:sectPr w:rsidR="004547AF" w:rsidRPr="0091055F" w:rsidSect="00814362">
      <w:head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B9C" w:rsidRDefault="003A7B9C" w:rsidP="00E00FA6">
      <w:pPr>
        <w:spacing w:after="0" w:line="240" w:lineRule="auto"/>
      </w:pPr>
      <w:r>
        <w:separator/>
      </w:r>
    </w:p>
  </w:endnote>
  <w:endnote w:type="continuationSeparator" w:id="0">
    <w:p w:rsidR="003A7B9C" w:rsidRDefault="003A7B9C"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B9C" w:rsidRDefault="003A7B9C" w:rsidP="00E00FA6">
      <w:pPr>
        <w:spacing w:after="0" w:line="240" w:lineRule="auto"/>
      </w:pPr>
      <w:r>
        <w:separator/>
      </w:r>
    </w:p>
  </w:footnote>
  <w:footnote w:type="continuationSeparator" w:id="0">
    <w:p w:rsidR="003A7B9C" w:rsidRDefault="003A7B9C"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5C61B2">
      <w:rPr>
        <w:rFonts w:ascii="Times New Roman" w:hAnsi="Times New Roman" w:cs="Times New Roman"/>
        <w:sz w:val="28"/>
        <w:szCs w:val="28"/>
      </w:rPr>
      <w:t>I</w:t>
    </w:r>
    <w:r w:rsidR="00E00FA6">
      <w:rPr>
        <w:rFonts w:ascii="Times New Roman" w:hAnsi="Times New Roman" w:cs="Times New Roman"/>
        <w:sz w:val="28"/>
        <w:szCs w:val="28"/>
      </w:rPr>
      <w:t xml:space="preserve"> – </w:t>
    </w:r>
    <w:r w:rsidR="00AE4527">
      <w:rPr>
        <w:rFonts w:ascii="Times New Roman" w:hAnsi="Times New Roman" w:cs="Times New Roman"/>
        <w:sz w:val="24"/>
        <w:szCs w:val="24"/>
      </w:rPr>
      <w:t>Maggio</w:t>
    </w:r>
    <w:r w:rsidR="00645472">
      <w:rPr>
        <w:rFonts w:ascii="Times New Roman" w:hAnsi="Times New Roman" w:cs="Times New Roman"/>
        <w:sz w:val="24"/>
        <w:szCs w:val="24"/>
      </w:rPr>
      <w:t xml:space="preserve"> </w:t>
    </w:r>
    <w:r w:rsidR="005C61B2">
      <w:rPr>
        <w:rFonts w:ascii="Times New Roman" w:hAnsi="Times New Roman" w:cs="Times New Roman"/>
        <w:sz w:val="24"/>
        <w:szCs w:val="24"/>
      </w:rPr>
      <w:t>2025</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Madonna Immagini Vettoriali Stock | Depositphotos" style="width:3in;height:3in" o:bullet="t"/>
    </w:pict>
  </w:numPicBullet>
  <w:abstractNum w:abstractNumId="0">
    <w:nsid w:val="21735E0E"/>
    <w:multiLevelType w:val="hybridMultilevel"/>
    <w:tmpl w:val="32C40166"/>
    <w:lvl w:ilvl="0" w:tplc="2208F29C">
      <w:start w:val="1"/>
      <w:numFmt w:val="bullet"/>
      <w:lvlText w:val=""/>
      <w:lvlPicBulletId w:val="0"/>
      <w:lvlJc w:val="left"/>
      <w:pPr>
        <w:tabs>
          <w:tab w:val="num" w:pos="720"/>
        </w:tabs>
        <w:ind w:left="720" w:hanging="360"/>
      </w:pPr>
      <w:rPr>
        <w:rFonts w:ascii="Symbol" w:hAnsi="Symbol" w:hint="default"/>
      </w:rPr>
    </w:lvl>
    <w:lvl w:ilvl="1" w:tplc="E97A74F6" w:tentative="1">
      <w:start w:val="1"/>
      <w:numFmt w:val="bullet"/>
      <w:lvlText w:val=""/>
      <w:lvlJc w:val="left"/>
      <w:pPr>
        <w:tabs>
          <w:tab w:val="num" w:pos="1440"/>
        </w:tabs>
        <w:ind w:left="1440" w:hanging="360"/>
      </w:pPr>
      <w:rPr>
        <w:rFonts w:ascii="Symbol" w:hAnsi="Symbol" w:hint="default"/>
      </w:rPr>
    </w:lvl>
    <w:lvl w:ilvl="2" w:tplc="91C2383C" w:tentative="1">
      <w:start w:val="1"/>
      <w:numFmt w:val="bullet"/>
      <w:lvlText w:val=""/>
      <w:lvlJc w:val="left"/>
      <w:pPr>
        <w:tabs>
          <w:tab w:val="num" w:pos="2160"/>
        </w:tabs>
        <w:ind w:left="2160" w:hanging="360"/>
      </w:pPr>
      <w:rPr>
        <w:rFonts w:ascii="Symbol" w:hAnsi="Symbol" w:hint="default"/>
      </w:rPr>
    </w:lvl>
    <w:lvl w:ilvl="3" w:tplc="C8261196" w:tentative="1">
      <w:start w:val="1"/>
      <w:numFmt w:val="bullet"/>
      <w:lvlText w:val=""/>
      <w:lvlJc w:val="left"/>
      <w:pPr>
        <w:tabs>
          <w:tab w:val="num" w:pos="2880"/>
        </w:tabs>
        <w:ind w:left="2880" w:hanging="360"/>
      </w:pPr>
      <w:rPr>
        <w:rFonts w:ascii="Symbol" w:hAnsi="Symbol" w:hint="default"/>
      </w:rPr>
    </w:lvl>
    <w:lvl w:ilvl="4" w:tplc="094E3B6A" w:tentative="1">
      <w:start w:val="1"/>
      <w:numFmt w:val="bullet"/>
      <w:lvlText w:val=""/>
      <w:lvlJc w:val="left"/>
      <w:pPr>
        <w:tabs>
          <w:tab w:val="num" w:pos="3600"/>
        </w:tabs>
        <w:ind w:left="3600" w:hanging="360"/>
      </w:pPr>
      <w:rPr>
        <w:rFonts w:ascii="Symbol" w:hAnsi="Symbol" w:hint="default"/>
      </w:rPr>
    </w:lvl>
    <w:lvl w:ilvl="5" w:tplc="C5B68E20" w:tentative="1">
      <w:start w:val="1"/>
      <w:numFmt w:val="bullet"/>
      <w:lvlText w:val=""/>
      <w:lvlJc w:val="left"/>
      <w:pPr>
        <w:tabs>
          <w:tab w:val="num" w:pos="4320"/>
        </w:tabs>
        <w:ind w:left="4320" w:hanging="360"/>
      </w:pPr>
      <w:rPr>
        <w:rFonts w:ascii="Symbol" w:hAnsi="Symbol" w:hint="default"/>
      </w:rPr>
    </w:lvl>
    <w:lvl w:ilvl="6" w:tplc="E672632A" w:tentative="1">
      <w:start w:val="1"/>
      <w:numFmt w:val="bullet"/>
      <w:lvlText w:val=""/>
      <w:lvlJc w:val="left"/>
      <w:pPr>
        <w:tabs>
          <w:tab w:val="num" w:pos="5040"/>
        </w:tabs>
        <w:ind w:left="5040" w:hanging="360"/>
      </w:pPr>
      <w:rPr>
        <w:rFonts w:ascii="Symbol" w:hAnsi="Symbol" w:hint="default"/>
      </w:rPr>
    </w:lvl>
    <w:lvl w:ilvl="7" w:tplc="9616609E" w:tentative="1">
      <w:start w:val="1"/>
      <w:numFmt w:val="bullet"/>
      <w:lvlText w:val=""/>
      <w:lvlJc w:val="left"/>
      <w:pPr>
        <w:tabs>
          <w:tab w:val="num" w:pos="5760"/>
        </w:tabs>
        <w:ind w:left="5760" w:hanging="360"/>
      </w:pPr>
      <w:rPr>
        <w:rFonts w:ascii="Symbol" w:hAnsi="Symbol" w:hint="default"/>
      </w:rPr>
    </w:lvl>
    <w:lvl w:ilvl="8" w:tplc="EC1A2F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E00FA6"/>
    <w:rsid w:val="0004215E"/>
    <w:rsid w:val="000443E8"/>
    <w:rsid w:val="00046B3F"/>
    <w:rsid w:val="00050948"/>
    <w:rsid w:val="0005712E"/>
    <w:rsid w:val="00093CFA"/>
    <w:rsid w:val="000B590C"/>
    <w:rsid w:val="001032EA"/>
    <w:rsid w:val="00141004"/>
    <w:rsid w:val="001D331E"/>
    <w:rsid w:val="001D4196"/>
    <w:rsid w:val="001F7CF1"/>
    <w:rsid w:val="00205E46"/>
    <w:rsid w:val="00224BB1"/>
    <w:rsid w:val="00251DD4"/>
    <w:rsid w:val="00283C39"/>
    <w:rsid w:val="00287EE1"/>
    <w:rsid w:val="00293E05"/>
    <w:rsid w:val="002B2A36"/>
    <w:rsid w:val="002D4FF7"/>
    <w:rsid w:val="002F1A10"/>
    <w:rsid w:val="002F5ABA"/>
    <w:rsid w:val="002F66CB"/>
    <w:rsid w:val="00307B20"/>
    <w:rsid w:val="00387735"/>
    <w:rsid w:val="003944A7"/>
    <w:rsid w:val="00395329"/>
    <w:rsid w:val="003A7B9C"/>
    <w:rsid w:val="00405D25"/>
    <w:rsid w:val="004547AF"/>
    <w:rsid w:val="004972EE"/>
    <w:rsid w:val="004B3D4E"/>
    <w:rsid w:val="004B7F08"/>
    <w:rsid w:val="004F301B"/>
    <w:rsid w:val="0051350E"/>
    <w:rsid w:val="005254E8"/>
    <w:rsid w:val="005337B9"/>
    <w:rsid w:val="0053493E"/>
    <w:rsid w:val="00540414"/>
    <w:rsid w:val="005669F7"/>
    <w:rsid w:val="00596F42"/>
    <w:rsid w:val="005B1432"/>
    <w:rsid w:val="005C61B2"/>
    <w:rsid w:val="0064192C"/>
    <w:rsid w:val="00645472"/>
    <w:rsid w:val="006A1B8B"/>
    <w:rsid w:val="006A4F3F"/>
    <w:rsid w:val="006B2260"/>
    <w:rsid w:val="006C6AD1"/>
    <w:rsid w:val="006E4F5F"/>
    <w:rsid w:val="00725EC6"/>
    <w:rsid w:val="00730D10"/>
    <w:rsid w:val="007662C1"/>
    <w:rsid w:val="007A487D"/>
    <w:rsid w:val="007B7316"/>
    <w:rsid w:val="007E2803"/>
    <w:rsid w:val="00807C0A"/>
    <w:rsid w:val="00814362"/>
    <w:rsid w:val="008A06DB"/>
    <w:rsid w:val="008A4D2F"/>
    <w:rsid w:val="008A4E19"/>
    <w:rsid w:val="008C4B44"/>
    <w:rsid w:val="008C6C69"/>
    <w:rsid w:val="0091055F"/>
    <w:rsid w:val="009720C5"/>
    <w:rsid w:val="009919F8"/>
    <w:rsid w:val="009B5EC2"/>
    <w:rsid w:val="009C41D5"/>
    <w:rsid w:val="009C6BBE"/>
    <w:rsid w:val="009E118D"/>
    <w:rsid w:val="009E2C49"/>
    <w:rsid w:val="00A05187"/>
    <w:rsid w:val="00A307A6"/>
    <w:rsid w:val="00A33989"/>
    <w:rsid w:val="00A53F28"/>
    <w:rsid w:val="00A6437A"/>
    <w:rsid w:val="00A700CE"/>
    <w:rsid w:val="00A708AF"/>
    <w:rsid w:val="00A846C2"/>
    <w:rsid w:val="00A9131D"/>
    <w:rsid w:val="00AC7550"/>
    <w:rsid w:val="00AE0B40"/>
    <w:rsid w:val="00AE4527"/>
    <w:rsid w:val="00B2162B"/>
    <w:rsid w:val="00BA10E6"/>
    <w:rsid w:val="00BC2C42"/>
    <w:rsid w:val="00CB7ABA"/>
    <w:rsid w:val="00CC0BA1"/>
    <w:rsid w:val="00CC29AE"/>
    <w:rsid w:val="00CD7360"/>
    <w:rsid w:val="00CE0FA0"/>
    <w:rsid w:val="00D02F5A"/>
    <w:rsid w:val="00D40C3D"/>
    <w:rsid w:val="00DB2736"/>
    <w:rsid w:val="00DC68BB"/>
    <w:rsid w:val="00E00FA6"/>
    <w:rsid w:val="00E27429"/>
    <w:rsid w:val="00E3218C"/>
    <w:rsid w:val="00E376F7"/>
    <w:rsid w:val="00E4794D"/>
    <w:rsid w:val="00E53C07"/>
    <w:rsid w:val="00E57B03"/>
    <w:rsid w:val="00E85FB1"/>
    <w:rsid w:val="00EC18F4"/>
    <w:rsid w:val="00EC3CFD"/>
    <w:rsid w:val="00EF66EB"/>
    <w:rsid w:val="00F157FB"/>
    <w:rsid w:val="00F33319"/>
    <w:rsid w:val="00FB1641"/>
    <w:rsid w:val="00FD02F7"/>
    <w:rsid w:val="00FE275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 w:type="paragraph" w:styleId="Paragrafoelenco">
    <w:name w:val="List Paragraph"/>
    <w:basedOn w:val="Normale"/>
    <w:uiPriority w:val="34"/>
    <w:qFormat/>
    <w:rsid w:val="00A84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DAE5DC-EA04-4825-AC85-7FB894737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277</Words>
  <Characters>1579</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3</cp:revision>
  <cp:lastPrinted>2025-05-07T07:28:00Z</cp:lastPrinted>
  <dcterms:created xsi:type="dcterms:W3CDTF">2025-05-07T07:06:00Z</dcterms:created>
  <dcterms:modified xsi:type="dcterms:W3CDTF">2025-05-07T07:30:00Z</dcterms:modified>
</cp:coreProperties>
</file>